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AEE" w:rsidRPr="004D4AEE" w:rsidRDefault="004D4AEE" w:rsidP="004D4A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AEE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4D4AEE" w:rsidRDefault="004D4AEE" w:rsidP="004D4AEE">
      <w:pPr>
        <w:pStyle w:val="a3"/>
        <w:numPr>
          <w:ilvl w:val="0"/>
          <w:numId w:val="1"/>
        </w:numPr>
        <w:spacing w:after="0" w:line="360" w:lineRule="auto"/>
        <w:ind w:left="357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D4AEE">
        <w:rPr>
          <w:rFonts w:ascii="Times New Roman" w:hAnsi="Times New Roman" w:cs="Times New Roman"/>
          <w:sz w:val="28"/>
          <w:szCs w:val="28"/>
        </w:rPr>
        <w:t xml:space="preserve">Буданцев Д. В. Цифровизация в сфере образования: обзор российских научных публикаций. Текст: электронный // Молодой учёный. 2020. № 27. С. 120–127. </w:t>
      </w:r>
      <w:r w:rsidRPr="004D4AEE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4D4AEE">
        <w:rPr>
          <w:rFonts w:ascii="Times New Roman" w:hAnsi="Times New Roman" w:cs="Times New Roman"/>
          <w:sz w:val="28"/>
          <w:szCs w:val="28"/>
        </w:rPr>
        <w:t xml:space="preserve">: </w:t>
      </w:r>
      <w:r w:rsidRPr="004D4AEE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4D4AEE">
        <w:rPr>
          <w:rFonts w:ascii="Times New Roman" w:hAnsi="Times New Roman" w:cs="Times New Roman"/>
          <w:sz w:val="28"/>
          <w:szCs w:val="28"/>
        </w:rPr>
        <w:t>://</w:t>
      </w:r>
      <w:r w:rsidRPr="004D4AEE">
        <w:rPr>
          <w:rFonts w:ascii="Times New Roman" w:hAnsi="Times New Roman" w:cs="Times New Roman"/>
          <w:sz w:val="28"/>
          <w:szCs w:val="28"/>
          <w:lang w:val="en-US"/>
        </w:rPr>
        <w:t>moluch</w:t>
      </w:r>
      <w:r w:rsidRPr="004D4AEE">
        <w:rPr>
          <w:rFonts w:ascii="Times New Roman" w:hAnsi="Times New Roman" w:cs="Times New Roman"/>
          <w:sz w:val="28"/>
          <w:szCs w:val="28"/>
        </w:rPr>
        <w:t>.</w:t>
      </w:r>
      <w:r w:rsidRPr="004D4AE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4D4AEE">
        <w:rPr>
          <w:rFonts w:ascii="Times New Roman" w:hAnsi="Times New Roman" w:cs="Times New Roman"/>
          <w:sz w:val="28"/>
          <w:szCs w:val="28"/>
        </w:rPr>
        <w:t>/</w:t>
      </w:r>
      <w:r w:rsidRPr="004D4AEE">
        <w:rPr>
          <w:rFonts w:ascii="Times New Roman" w:hAnsi="Times New Roman" w:cs="Times New Roman"/>
          <w:sz w:val="28"/>
          <w:szCs w:val="28"/>
          <w:lang w:val="en-US"/>
        </w:rPr>
        <w:t>archive</w:t>
      </w:r>
      <w:r w:rsidRPr="004D4AEE">
        <w:rPr>
          <w:rFonts w:ascii="Times New Roman" w:hAnsi="Times New Roman" w:cs="Times New Roman"/>
          <w:sz w:val="28"/>
          <w:szCs w:val="28"/>
        </w:rPr>
        <w:t>/317/72477 (дата обращения</w:t>
      </w:r>
      <w:r>
        <w:rPr>
          <w:rFonts w:ascii="Times New Roman" w:hAnsi="Times New Roman" w:cs="Times New Roman"/>
          <w:sz w:val="28"/>
          <w:szCs w:val="28"/>
        </w:rPr>
        <w:t>: 19.09.2022)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D4AEE" w:rsidRPr="004D4AEE" w:rsidRDefault="004D4AEE" w:rsidP="004D4AEE">
      <w:pPr>
        <w:pStyle w:val="a3"/>
        <w:numPr>
          <w:ilvl w:val="0"/>
          <w:numId w:val="1"/>
        </w:numPr>
        <w:spacing w:after="0" w:line="360" w:lineRule="auto"/>
        <w:ind w:left="357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E4B9A">
        <w:rPr>
          <w:rFonts w:ascii="Times New Roman" w:hAnsi="Times New Roman"/>
          <w:sz w:val="28"/>
          <w:szCs w:val="28"/>
        </w:rPr>
        <w:t>Гаджиев 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4B9A">
        <w:rPr>
          <w:rFonts w:ascii="Times New Roman" w:hAnsi="Times New Roman"/>
          <w:sz w:val="28"/>
          <w:szCs w:val="28"/>
        </w:rPr>
        <w:t>С. Политическая культура: теория и национальные модели: сб. ст. / отв. ред. 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4B9A">
        <w:rPr>
          <w:rFonts w:ascii="Times New Roman" w:hAnsi="Times New Roman"/>
          <w:sz w:val="28"/>
          <w:szCs w:val="28"/>
        </w:rPr>
        <w:t xml:space="preserve">С. Гаджиев. </w:t>
      </w:r>
      <w:r>
        <w:rPr>
          <w:rFonts w:ascii="Times New Roman" w:hAnsi="Times New Roman"/>
          <w:sz w:val="28"/>
          <w:szCs w:val="28"/>
        </w:rPr>
        <w:t>М.: Интерпракс, 1994.</w:t>
      </w:r>
      <w:r w:rsidRPr="007E4B9A">
        <w:rPr>
          <w:rFonts w:ascii="Times New Roman" w:hAnsi="Times New Roman"/>
          <w:sz w:val="28"/>
          <w:szCs w:val="28"/>
        </w:rPr>
        <w:t xml:space="preserve"> 352 с.</w:t>
      </w:r>
    </w:p>
    <w:p w:rsidR="004D4AEE" w:rsidRDefault="00FA1B4E" w:rsidP="004D4AEE">
      <w:pPr>
        <w:pStyle w:val="a3"/>
        <w:numPr>
          <w:ilvl w:val="0"/>
          <w:numId w:val="1"/>
        </w:numPr>
        <w:spacing w:after="0" w:line="360" w:lineRule="auto"/>
        <w:ind w:left="357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D4AEE">
        <w:rPr>
          <w:rFonts w:ascii="Times New Roman" w:hAnsi="Times New Roman" w:cs="Times New Roman"/>
          <w:sz w:val="28"/>
          <w:szCs w:val="28"/>
        </w:rPr>
        <w:t>Такиуллин Т. Р. Влияние цифро</w:t>
      </w:r>
      <w:r w:rsidR="004D4AEE" w:rsidRPr="004D4AEE">
        <w:rPr>
          <w:rFonts w:ascii="Times New Roman" w:hAnsi="Times New Roman" w:cs="Times New Roman"/>
          <w:sz w:val="28"/>
          <w:szCs w:val="28"/>
        </w:rPr>
        <w:t xml:space="preserve">визации на систему образования </w:t>
      </w:r>
      <w:r w:rsidRPr="004D4AEE">
        <w:rPr>
          <w:rFonts w:ascii="Times New Roman" w:hAnsi="Times New Roman" w:cs="Times New Roman"/>
          <w:sz w:val="28"/>
          <w:szCs w:val="28"/>
        </w:rPr>
        <w:t>// Мол</w:t>
      </w:r>
      <w:r w:rsidR="004D4AEE" w:rsidRPr="004D4AEE">
        <w:rPr>
          <w:rFonts w:ascii="Times New Roman" w:hAnsi="Times New Roman" w:cs="Times New Roman"/>
          <w:sz w:val="28"/>
          <w:szCs w:val="28"/>
        </w:rPr>
        <w:t>одой учёный. 2021. № 47. С. 5–8</w:t>
      </w:r>
      <w:r w:rsidRPr="004D4AE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D4AEE" w:rsidRDefault="00FA1B4E" w:rsidP="004D4AEE">
      <w:pPr>
        <w:pStyle w:val="a3"/>
        <w:numPr>
          <w:ilvl w:val="0"/>
          <w:numId w:val="1"/>
        </w:numPr>
        <w:spacing w:after="0" w:line="360" w:lineRule="auto"/>
        <w:ind w:left="357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D4AEE">
        <w:rPr>
          <w:rFonts w:ascii="Times New Roman" w:hAnsi="Times New Roman" w:cs="Times New Roman"/>
          <w:sz w:val="28"/>
          <w:szCs w:val="28"/>
        </w:rPr>
        <w:t>Сухотин С. О. Организационно-правовые основы использования информационных технологий в образовательной сфере: автореферат дис. ... канд. юрид. наук: 12.00.13. М., 2014. 22 с.</w:t>
      </w:r>
    </w:p>
    <w:p w:rsidR="00FA1B4E" w:rsidRPr="004D4AEE" w:rsidRDefault="00FA1B4E" w:rsidP="004D4AEE">
      <w:pPr>
        <w:pStyle w:val="a3"/>
        <w:numPr>
          <w:ilvl w:val="0"/>
          <w:numId w:val="1"/>
        </w:numPr>
        <w:spacing w:after="0" w:line="360" w:lineRule="auto"/>
        <w:ind w:left="357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D4AEE">
        <w:rPr>
          <w:rFonts w:ascii="Times New Roman" w:hAnsi="Times New Roman" w:cs="Times New Roman"/>
          <w:sz w:val="28"/>
          <w:szCs w:val="28"/>
          <w:lang w:val="en-US"/>
        </w:rPr>
        <w:t>Le Pham. Digital transformation in education: advantages and challenges in 2022. URL: https:// magenest.com/en/digital-transformation-in-education (</w:t>
      </w:r>
      <w:r w:rsidRPr="004D4AEE">
        <w:rPr>
          <w:rFonts w:ascii="Times New Roman" w:hAnsi="Times New Roman" w:cs="Times New Roman"/>
          <w:sz w:val="28"/>
          <w:szCs w:val="28"/>
        </w:rPr>
        <w:t>дата</w:t>
      </w:r>
      <w:r w:rsidRPr="004D4A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D4AEE">
        <w:rPr>
          <w:rFonts w:ascii="Times New Roman" w:hAnsi="Times New Roman" w:cs="Times New Roman"/>
          <w:sz w:val="28"/>
          <w:szCs w:val="28"/>
        </w:rPr>
        <w:t>обращения</w:t>
      </w:r>
      <w:r w:rsidRPr="004D4AEE">
        <w:rPr>
          <w:rFonts w:ascii="Times New Roman" w:hAnsi="Times New Roman" w:cs="Times New Roman"/>
          <w:sz w:val="28"/>
          <w:szCs w:val="28"/>
          <w:lang w:val="en-US"/>
        </w:rPr>
        <w:t xml:space="preserve">: 10.09.2022). </w:t>
      </w:r>
      <w:r w:rsidRPr="004D4AEE">
        <w:rPr>
          <w:rFonts w:ascii="Times New Roman" w:hAnsi="Times New Roman" w:cs="Times New Roman"/>
          <w:sz w:val="28"/>
          <w:szCs w:val="28"/>
        </w:rPr>
        <w:t>Текст: электронный.</w:t>
      </w:r>
    </w:p>
    <w:p w:rsidR="004D4AEE" w:rsidRPr="004D4AEE" w:rsidRDefault="004D4AEE" w:rsidP="004D4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D4AEE" w:rsidRPr="004D4AEE" w:rsidRDefault="004D4AEE" w:rsidP="004D4AE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D4AEE">
        <w:rPr>
          <w:rFonts w:ascii="Times New Roman" w:hAnsi="Times New Roman" w:cs="Times New Roman"/>
          <w:b/>
          <w:sz w:val="28"/>
          <w:szCs w:val="28"/>
          <w:lang w:val="en-US"/>
        </w:rPr>
        <w:t>References</w:t>
      </w:r>
    </w:p>
    <w:p w:rsidR="004D4AEE" w:rsidRPr="004D4AEE" w:rsidRDefault="004D4AEE" w:rsidP="004D4AEE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Budantsev</w:t>
      </w:r>
      <w:r w:rsidRPr="004D4AEE">
        <w:rPr>
          <w:rFonts w:ascii="Times New Roman" w:hAnsi="Times New Roman" w:cs="Times New Roman"/>
          <w:sz w:val="28"/>
          <w:szCs w:val="28"/>
          <w:lang w:val="en-US"/>
        </w:rPr>
        <w:t xml:space="preserve"> D. V. Digitalization in education: a review of Russian scientific publication</w:t>
      </w:r>
      <w:r>
        <w:rPr>
          <w:rFonts w:ascii="Times New Roman" w:hAnsi="Times New Roman" w:cs="Times New Roman"/>
          <w:sz w:val="28"/>
          <w:szCs w:val="28"/>
          <w:lang w:val="en-US"/>
        </w:rPr>
        <w:t>s. Young scientist, no. 27</w:t>
      </w:r>
      <w:r w:rsidRPr="004D4AEE">
        <w:rPr>
          <w:rFonts w:ascii="Times New Roman" w:hAnsi="Times New Roman" w:cs="Times New Roman"/>
          <w:sz w:val="28"/>
          <w:szCs w:val="28"/>
          <w:lang w:val="en-US"/>
        </w:rPr>
        <w:t>, pp.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D4AEE">
        <w:rPr>
          <w:rFonts w:ascii="Times New Roman" w:hAnsi="Times New Roman" w:cs="Times New Roman"/>
          <w:sz w:val="28"/>
          <w:szCs w:val="28"/>
          <w:lang w:val="en-US"/>
        </w:rPr>
        <w:t>120–127, 2020. Web. 19.09.2022. https://moluch.</w:t>
      </w:r>
      <w:r>
        <w:rPr>
          <w:rFonts w:ascii="Times New Roman" w:hAnsi="Times New Roman" w:cs="Times New Roman"/>
          <w:sz w:val="28"/>
          <w:szCs w:val="28"/>
          <w:lang w:val="en-US"/>
        </w:rPr>
        <w:t>ru/archive/317/72477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 xml:space="preserve"> (In Rus.)</w:t>
      </w:r>
    </w:p>
    <w:p w:rsidR="004D4AEE" w:rsidRPr="004D4AEE" w:rsidRDefault="004D4AEE" w:rsidP="004D4AEE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4D4AEE">
        <w:rPr>
          <w:rFonts w:ascii="Times New Roman" w:hAnsi="Times New Roman"/>
          <w:sz w:val="28"/>
          <w:szCs w:val="28"/>
          <w:lang w:val="en-US"/>
        </w:rPr>
        <w:t>Gadzhiev K. S. Political culture: theory and national models. Mos</w:t>
      </w:r>
      <w:r w:rsidR="00F44815">
        <w:rPr>
          <w:rFonts w:ascii="Times New Roman" w:hAnsi="Times New Roman"/>
          <w:sz w:val="28"/>
          <w:szCs w:val="28"/>
          <w:lang w:val="en-US"/>
        </w:rPr>
        <w:t>cow: Interprax, 1994. (In Rus.)</w:t>
      </w:r>
    </w:p>
    <w:p w:rsidR="004D4AEE" w:rsidRPr="004D4AEE" w:rsidRDefault="004D4AEE" w:rsidP="004D4AEE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Takiullin</w:t>
      </w:r>
      <w:r w:rsidRPr="004D4AEE">
        <w:rPr>
          <w:rFonts w:ascii="Times New Roman" w:hAnsi="Times New Roman" w:cs="Times New Roman"/>
          <w:sz w:val="28"/>
          <w:szCs w:val="28"/>
          <w:lang w:val="en-US"/>
        </w:rPr>
        <w:t xml:space="preserve"> T. R. The impact of digitalization on the education system. Young scientist, n</w:t>
      </w:r>
      <w:r w:rsidR="00F44815">
        <w:rPr>
          <w:rFonts w:ascii="Times New Roman" w:hAnsi="Times New Roman" w:cs="Times New Roman"/>
          <w:sz w:val="28"/>
          <w:szCs w:val="28"/>
          <w:lang w:val="en-US"/>
        </w:rPr>
        <w:t>o. 47, pp. 5–8, 2021. (In Rus.)</w:t>
      </w:r>
    </w:p>
    <w:p w:rsidR="004D4AEE" w:rsidRPr="004D4AEE" w:rsidRDefault="004D4AEE" w:rsidP="004D4AEE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Sukhotin</w:t>
      </w:r>
      <w:r w:rsidRPr="004D4AEE">
        <w:rPr>
          <w:rFonts w:ascii="Times New Roman" w:hAnsi="Times New Roman" w:cs="Times New Roman"/>
          <w:sz w:val="28"/>
          <w:szCs w:val="28"/>
          <w:lang w:val="en-US"/>
        </w:rPr>
        <w:t xml:space="preserve"> S. O. Organizational and legal bases of the information technologies use in the educational sphere. Abstract of Candidate of Legal Sc</w:t>
      </w:r>
      <w:r w:rsidR="00F44815">
        <w:rPr>
          <w:rFonts w:ascii="Times New Roman" w:hAnsi="Times New Roman" w:cs="Times New Roman"/>
          <w:sz w:val="28"/>
          <w:szCs w:val="28"/>
          <w:lang w:val="en-US"/>
        </w:rPr>
        <w:t>iences. Moscow, 2014. (In Rus.)</w:t>
      </w:r>
    </w:p>
    <w:p w:rsidR="004D4AEE" w:rsidRPr="00F44815" w:rsidRDefault="004D4AEE" w:rsidP="00F44815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lang w:val="en-US"/>
        </w:rPr>
      </w:pPr>
      <w:r w:rsidRPr="00F44815">
        <w:rPr>
          <w:rFonts w:ascii="Times New Roman" w:hAnsi="Times New Roman" w:cs="Times New Roman"/>
          <w:sz w:val="28"/>
          <w:szCs w:val="28"/>
          <w:lang w:val="en-US"/>
        </w:rPr>
        <w:t>Le Pham. Digital transformation in education: advantages and challenges in 2022. Web. 10.09.2022. https://magenest.com/en/digital-transf</w:t>
      </w:r>
      <w:r w:rsidR="00F44815" w:rsidRPr="00F44815">
        <w:rPr>
          <w:rFonts w:ascii="Times New Roman" w:hAnsi="Times New Roman" w:cs="Times New Roman"/>
          <w:sz w:val="28"/>
          <w:szCs w:val="28"/>
          <w:lang w:val="en-US"/>
        </w:rPr>
        <w:t>ormation-in-education (In Eng.)</w:t>
      </w:r>
    </w:p>
    <w:sectPr w:rsidR="004D4AEE" w:rsidRPr="00F44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27C2B"/>
    <w:multiLevelType w:val="hybridMultilevel"/>
    <w:tmpl w:val="B8262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724A2F"/>
    <w:multiLevelType w:val="hybridMultilevel"/>
    <w:tmpl w:val="5C966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138"/>
    <w:rsid w:val="00060455"/>
    <w:rsid w:val="00263138"/>
    <w:rsid w:val="004D4AEE"/>
    <w:rsid w:val="00582DB6"/>
    <w:rsid w:val="007216A7"/>
    <w:rsid w:val="00F44815"/>
    <w:rsid w:val="00F97B59"/>
    <w:rsid w:val="00FA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07097A-B8C3-4CE4-9690-B831C1947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A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3131E-EED2-48D4-A326-68829653F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Потапова Ксения Романовна</dc:creator>
  <cp:keywords/>
  <dc:description/>
  <cp:lastModifiedBy>Зенкова Галина Алексеевна</cp:lastModifiedBy>
  <cp:revision>2</cp:revision>
  <dcterms:created xsi:type="dcterms:W3CDTF">2024-03-04T00:42:00Z</dcterms:created>
  <dcterms:modified xsi:type="dcterms:W3CDTF">2024-03-04T00:42:00Z</dcterms:modified>
</cp:coreProperties>
</file>